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83" w:rsidRPr="00146F3A" w:rsidRDefault="00146F3A" w:rsidP="00146F3A">
      <w:pPr>
        <w:jc w:val="center"/>
        <w:rPr>
          <w:rFonts w:ascii="Times New Roman" w:hAnsi="Times New Roman" w:cs="Times New Roman"/>
          <w:b/>
          <w:color w:val="CC0066"/>
          <w:sz w:val="32"/>
          <w:szCs w:val="32"/>
        </w:rPr>
      </w:pPr>
      <w:r w:rsidRPr="00146F3A">
        <w:rPr>
          <w:rFonts w:ascii="Times New Roman" w:hAnsi="Times New Roman" w:cs="Times New Roman"/>
          <w:b/>
          <w:color w:val="CC0066"/>
          <w:sz w:val="32"/>
          <w:szCs w:val="32"/>
        </w:rPr>
        <w:t>МАРШРУТИЗАЦИЯ ДЕТЕЙ С НАРУШЕНИЯМИ СЛУХА</w:t>
      </w:r>
    </w:p>
    <w:p w:rsidR="00146F3A" w:rsidRPr="00146F3A" w:rsidRDefault="00146F3A" w:rsidP="00146F3A">
      <w:pPr>
        <w:jc w:val="center"/>
        <w:rPr>
          <w:rFonts w:ascii="Times New Roman" w:hAnsi="Times New Roman" w:cs="Times New Roman"/>
          <w:color w:val="FFCC00"/>
          <w:sz w:val="28"/>
          <w:szCs w:val="28"/>
        </w:rPr>
      </w:pPr>
      <w:r w:rsidRPr="00146F3A">
        <w:rPr>
          <w:rFonts w:ascii="Times New Roman" w:hAnsi="Times New Roman" w:cs="Times New Roman"/>
          <w:noProof/>
          <w:color w:val="CCFF99"/>
          <w:sz w:val="28"/>
          <w:szCs w:val="28"/>
          <w:lang w:eastAsia="ru-RU"/>
        </w:rPr>
        <w:drawing>
          <wp:inline distT="0" distB="0" distL="0" distR="0" wp14:anchorId="29C08F06" wp14:editId="5B3BA59B">
            <wp:extent cx="5940425" cy="8075405"/>
            <wp:effectExtent l="0" t="0" r="79375" b="190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46F3A" w:rsidRPr="0014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D3"/>
    <w:rsid w:val="000560D3"/>
    <w:rsid w:val="00146F3A"/>
    <w:rsid w:val="001D081D"/>
    <w:rsid w:val="00D44F93"/>
    <w:rsid w:val="00E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A721C7-666B-40A8-B80D-29F107B82C5B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89398CF1-146C-46FD-95E8-55AE7842199C}">
      <dgm:prSet phldrT="[Текст]" custT="1"/>
      <dgm:spPr>
        <a:xfrm>
          <a:off x="57150" y="8461"/>
          <a:ext cx="6219823" cy="104769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4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  <a:r>
            <a:rPr lang="ru-RU" sz="14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    Родильный дом (отделение) города/района, отделение новорожденных многопрофильных детских стационаров, детская поликлиника/консультация</a:t>
          </a:r>
        </a:p>
      </dgm:t>
    </dgm:pt>
    <dgm:pt modelId="{4D894804-E807-409A-8AAB-4E85BA36AC32}" type="parTrans" cxnId="{657D3F8D-B134-4358-A677-1A1C33970C0A}">
      <dgm:prSet/>
      <dgm:spPr/>
      <dgm:t>
        <a:bodyPr/>
        <a:lstStyle/>
        <a:p>
          <a:endParaRPr lang="ru-RU"/>
        </a:p>
      </dgm:t>
    </dgm:pt>
    <dgm:pt modelId="{60028D3F-A730-4928-B601-EE96F40ED591}" type="sibTrans" cxnId="{657D3F8D-B134-4358-A677-1A1C33970C0A}">
      <dgm:prSet/>
      <dgm:spPr>
        <a:xfrm rot="5400000">
          <a:off x="3075017" y="1068426"/>
          <a:ext cx="184090" cy="22090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9658612-D924-457E-9294-D6A6C549C4B3}">
      <dgm:prSet phldrT="[Текст]" custT="1"/>
      <dgm:spPr>
        <a:xfrm>
          <a:off x="0" y="1301608"/>
          <a:ext cx="6334124" cy="171231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4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  <a:r>
            <a:rPr lang="ru-RU" sz="14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Обследование у сурдолога ГУ "Республиканская детская клиническая больница" с оценкой слуховой функции с помощью дополнительной аппаратуры: вызванные коротколатентные слуховые потенциалы и консультация сурдопедагога.                                                                                           Регистратура консультативной поликлиники : (8212) 229811                   Приемная ГУ "РДКБ": (8212) 229859</a:t>
          </a:r>
        </a:p>
      </dgm:t>
    </dgm:pt>
    <dgm:pt modelId="{F180C019-BCB7-4B87-A771-387996A891C6}" type="parTrans" cxnId="{DAFDFA67-8C0E-4F86-B0FF-2E971BBB2360}">
      <dgm:prSet/>
      <dgm:spPr/>
      <dgm:t>
        <a:bodyPr/>
        <a:lstStyle/>
        <a:p>
          <a:endParaRPr lang="ru-RU"/>
        </a:p>
      </dgm:t>
    </dgm:pt>
    <dgm:pt modelId="{F9B09FEE-7427-44EE-B619-2DDA0C33535E}" type="sibTrans" cxnId="{DAFDFA67-8C0E-4F86-B0FF-2E971BBB2360}">
      <dgm:prSet/>
      <dgm:spPr>
        <a:xfrm rot="5400000">
          <a:off x="3075017" y="3026195"/>
          <a:ext cx="184090" cy="22090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71566FD-F0CC-4EA0-B9B1-3D671B40FEC4}">
      <dgm:prSet phldrT="[Текст]" custT="1"/>
      <dgm:spPr>
        <a:xfrm>
          <a:off x="0" y="3259377"/>
          <a:ext cx="6334124" cy="291202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4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III </a:t>
          </a:r>
          <a:r>
            <a:rPr lang="ru-RU" sz="14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ЭТАП                                                                                                                   При наличии показаний - проведение кохлеарной имплантации на базе федерального учреждения, подключение кохлеарного импланта. Для этого необходимо:                                                                                                                   - Районный (участковый) педиатр: Подготовка и направление полного пакета документов в МЗ РК, в соответствии с Порядком направления граждан Российской Федерации для оказания высокотехнологичной  медицинской помощи, утвержденным Приказом Министерства здравоохранения Российской Федерации от 29.12.2014г. № 930н.                                                                            - МЗ РК: размещение информации в информационно-аналитической подсистеме мониторинга реализации государственного задания, получение ответа, информирование пациента и руководителя ЛПУ.</a:t>
          </a:r>
        </a:p>
      </dgm:t>
    </dgm:pt>
    <dgm:pt modelId="{A44830E4-DC9E-4362-96CB-D114B483087F}" type="parTrans" cxnId="{7F58EF8E-EBF3-4869-84C0-142CDA296118}">
      <dgm:prSet/>
      <dgm:spPr/>
      <dgm:t>
        <a:bodyPr/>
        <a:lstStyle/>
        <a:p>
          <a:endParaRPr lang="ru-RU"/>
        </a:p>
      </dgm:t>
    </dgm:pt>
    <dgm:pt modelId="{6F97985E-09B0-4E1B-AB5D-479CDCD32B7E}" type="sibTrans" cxnId="{7F58EF8E-EBF3-4869-84C0-142CDA296118}">
      <dgm:prSet/>
      <dgm:spPr>
        <a:xfrm rot="5400000">
          <a:off x="3075017" y="6183671"/>
          <a:ext cx="184090" cy="22090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1EF950C-0299-49AC-A3FC-672F87BF230B}">
      <dgm:prSet phldrT="[Текст]" custT="1"/>
      <dgm:spPr>
        <a:xfrm>
          <a:off x="0" y="6416853"/>
          <a:ext cx="6334124" cy="218528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sz="14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IV</a:t>
          </a:r>
          <a:r>
            <a:rPr lang="ru-RU" sz="14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Наблюдение в сурдологическом кабинете ГУ "Республиканская детская клиническая больница", речевая реабилитация, замена речевого процессора – через 5 лет после оперативного вмешательства (контроль районного отоларинголога и педиатра).                                                                          Порядок направления должен соответствовать Порядку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796н от 02.12.14 г</a:t>
          </a:r>
        </a:p>
      </dgm:t>
    </dgm:pt>
    <dgm:pt modelId="{D98B3D58-4736-4922-84AB-506CD0C15F27}" type="parTrans" cxnId="{EFB2DC97-DFB1-4B41-A384-211B3C000883}">
      <dgm:prSet/>
      <dgm:spPr/>
      <dgm:t>
        <a:bodyPr/>
        <a:lstStyle/>
        <a:p>
          <a:endParaRPr lang="ru-RU"/>
        </a:p>
      </dgm:t>
    </dgm:pt>
    <dgm:pt modelId="{C950978F-AEFE-4FFD-A4B0-EE119763478E}" type="sibTrans" cxnId="{EFB2DC97-DFB1-4B41-A384-211B3C000883}">
      <dgm:prSet/>
      <dgm:spPr/>
      <dgm:t>
        <a:bodyPr/>
        <a:lstStyle/>
        <a:p>
          <a:endParaRPr lang="ru-RU"/>
        </a:p>
      </dgm:t>
    </dgm:pt>
    <dgm:pt modelId="{B20094D9-56FC-4A1A-9274-317C23090BF2}" type="pres">
      <dgm:prSet presAssocID="{3EA721C7-666B-40A8-B80D-29F107B82C5B}" presName="linearFlow" presStyleCnt="0">
        <dgm:presLayoutVars>
          <dgm:resizeHandles val="exact"/>
        </dgm:presLayoutVars>
      </dgm:prSet>
      <dgm:spPr/>
    </dgm:pt>
    <dgm:pt modelId="{8C19A8C4-C9B0-4EF5-9428-DA2AFC3F04D4}" type="pres">
      <dgm:prSet presAssocID="{89398CF1-146C-46FD-95E8-55AE7842199C}" presName="node" presStyleLbl="node1" presStyleIdx="0" presStyleCnt="4" custScaleX="1825606" custScaleY="21341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4EF700C-E031-4491-82D4-8E9E9913C4CA}" type="pres">
      <dgm:prSet presAssocID="{60028D3F-A730-4928-B601-EE96F40ED591}" presName="sib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113E121-97E9-4A7A-A763-19C2F0B75D85}" type="pres">
      <dgm:prSet presAssocID="{60028D3F-A730-4928-B601-EE96F40ED591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4D78DD88-E07F-47A0-8F5C-0BD23120DC61}" type="pres">
      <dgm:prSet presAssocID="{E9658612-D924-457E-9294-D6A6C549C4B3}" presName="node" presStyleLbl="node1" presStyleIdx="1" presStyleCnt="4" custScaleX="1859155" custScaleY="34880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674B099-5586-4B18-80B7-9A52B0B93C6E}" type="pres">
      <dgm:prSet presAssocID="{F9B09FEE-7427-44EE-B619-2DDA0C33535E}" presName="sib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D3B358F-D31E-47A5-B9A3-E108B18995E9}" type="pres">
      <dgm:prSet presAssocID="{F9B09FEE-7427-44EE-B619-2DDA0C33535E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EC536DDA-04B1-4A68-BDD6-2966AA993347}" type="pres">
      <dgm:prSet presAssocID="{771566FD-F0CC-4EA0-B9B1-3D671B40FEC4}" presName="node" presStyleLbl="node1" presStyleIdx="2" presStyleCnt="4" custScaleX="1859155" custScaleY="59319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ABADEE7-28A1-48E9-AC59-E9C507CB18C6}" type="pres">
      <dgm:prSet presAssocID="{6F97985E-09B0-4E1B-AB5D-479CDCD32B7E}" presName="sib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298126D-6DED-443D-91B5-793E62BC610F}" type="pres">
      <dgm:prSet presAssocID="{6F97985E-09B0-4E1B-AB5D-479CDCD32B7E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739C1277-903F-41B9-8752-CE679724217B}" type="pres">
      <dgm:prSet presAssocID="{F1EF950C-0299-49AC-A3FC-672F87BF230B}" presName="node" presStyleLbl="node1" presStyleIdx="3" presStyleCnt="4" custScaleX="1859155" custScaleY="4451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657D3F8D-B134-4358-A677-1A1C33970C0A}" srcId="{3EA721C7-666B-40A8-B80D-29F107B82C5B}" destId="{89398CF1-146C-46FD-95E8-55AE7842199C}" srcOrd="0" destOrd="0" parTransId="{4D894804-E807-409A-8AAB-4E85BA36AC32}" sibTransId="{60028D3F-A730-4928-B601-EE96F40ED591}"/>
    <dgm:cxn modelId="{22A102F5-9A0D-4644-8943-48258FD5961F}" type="presOf" srcId="{89398CF1-146C-46FD-95E8-55AE7842199C}" destId="{8C19A8C4-C9B0-4EF5-9428-DA2AFC3F04D4}" srcOrd="0" destOrd="0" presId="urn:microsoft.com/office/officeart/2005/8/layout/process2"/>
    <dgm:cxn modelId="{EFB2DC97-DFB1-4B41-A384-211B3C000883}" srcId="{3EA721C7-666B-40A8-B80D-29F107B82C5B}" destId="{F1EF950C-0299-49AC-A3FC-672F87BF230B}" srcOrd="3" destOrd="0" parTransId="{D98B3D58-4736-4922-84AB-506CD0C15F27}" sibTransId="{C950978F-AEFE-4FFD-A4B0-EE119763478E}"/>
    <dgm:cxn modelId="{9F978ABB-4855-463E-8B0C-B64322521A90}" type="presOf" srcId="{60028D3F-A730-4928-B601-EE96F40ED591}" destId="{5113E121-97E9-4A7A-A763-19C2F0B75D85}" srcOrd="1" destOrd="0" presId="urn:microsoft.com/office/officeart/2005/8/layout/process2"/>
    <dgm:cxn modelId="{AB06BE6C-7844-4536-AFAC-8FC69C1C4CD2}" type="presOf" srcId="{F1EF950C-0299-49AC-A3FC-672F87BF230B}" destId="{739C1277-903F-41B9-8752-CE679724217B}" srcOrd="0" destOrd="0" presId="urn:microsoft.com/office/officeart/2005/8/layout/process2"/>
    <dgm:cxn modelId="{A5DD8D5F-1E34-4EA7-87BA-B328D07E877D}" type="presOf" srcId="{F9B09FEE-7427-44EE-B619-2DDA0C33535E}" destId="{2674B099-5586-4B18-80B7-9A52B0B93C6E}" srcOrd="0" destOrd="0" presId="urn:microsoft.com/office/officeart/2005/8/layout/process2"/>
    <dgm:cxn modelId="{EF038882-8DFD-4EAA-AB3B-7A6F10CE0521}" type="presOf" srcId="{60028D3F-A730-4928-B601-EE96F40ED591}" destId="{C4EF700C-E031-4491-82D4-8E9E9913C4CA}" srcOrd="0" destOrd="0" presId="urn:microsoft.com/office/officeart/2005/8/layout/process2"/>
    <dgm:cxn modelId="{50B36391-27F5-4EA3-8015-0AE8974A8CB0}" type="presOf" srcId="{F9B09FEE-7427-44EE-B619-2DDA0C33535E}" destId="{4D3B358F-D31E-47A5-B9A3-E108B18995E9}" srcOrd="1" destOrd="0" presId="urn:microsoft.com/office/officeart/2005/8/layout/process2"/>
    <dgm:cxn modelId="{D1259A87-1C4B-49AB-AEA1-E9841C882A46}" type="presOf" srcId="{771566FD-F0CC-4EA0-B9B1-3D671B40FEC4}" destId="{EC536DDA-04B1-4A68-BDD6-2966AA993347}" srcOrd="0" destOrd="0" presId="urn:microsoft.com/office/officeart/2005/8/layout/process2"/>
    <dgm:cxn modelId="{2F0085EE-0C4F-48C4-BFAC-51CA40F36C80}" type="presOf" srcId="{3EA721C7-666B-40A8-B80D-29F107B82C5B}" destId="{B20094D9-56FC-4A1A-9274-317C23090BF2}" srcOrd="0" destOrd="0" presId="urn:microsoft.com/office/officeart/2005/8/layout/process2"/>
    <dgm:cxn modelId="{7F58EF8E-EBF3-4869-84C0-142CDA296118}" srcId="{3EA721C7-666B-40A8-B80D-29F107B82C5B}" destId="{771566FD-F0CC-4EA0-B9B1-3D671B40FEC4}" srcOrd="2" destOrd="0" parTransId="{A44830E4-DC9E-4362-96CB-D114B483087F}" sibTransId="{6F97985E-09B0-4E1B-AB5D-479CDCD32B7E}"/>
    <dgm:cxn modelId="{C6572BC1-795E-43BA-B9C2-C31EACC1F3E3}" type="presOf" srcId="{6F97985E-09B0-4E1B-AB5D-479CDCD32B7E}" destId="{5298126D-6DED-443D-91B5-793E62BC610F}" srcOrd="1" destOrd="0" presId="urn:microsoft.com/office/officeart/2005/8/layout/process2"/>
    <dgm:cxn modelId="{DAFDFA67-8C0E-4F86-B0FF-2E971BBB2360}" srcId="{3EA721C7-666B-40A8-B80D-29F107B82C5B}" destId="{E9658612-D924-457E-9294-D6A6C549C4B3}" srcOrd="1" destOrd="0" parTransId="{F180C019-BCB7-4B87-A771-387996A891C6}" sibTransId="{F9B09FEE-7427-44EE-B619-2DDA0C33535E}"/>
    <dgm:cxn modelId="{ADD9A4E9-6858-46C4-8ED4-FAD2065CC0BA}" type="presOf" srcId="{E9658612-D924-457E-9294-D6A6C549C4B3}" destId="{4D78DD88-E07F-47A0-8F5C-0BD23120DC61}" srcOrd="0" destOrd="0" presId="urn:microsoft.com/office/officeart/2005/8/layout/process2"/>
    <dgm:cxn modelId="{8EBFBE8E-D834-4662-A72B-4C2A44C93D13}" type="presOf" srcId="{6F97985E-09B0-4E1B-AB5D-479CDCD32B7E}" destId="{DABADEE7-28A1-48E9-AC59-E9C507CB18C6}" srcOrd="0" destOrd="0" presId="urn:microsoft.com/office/officeart/2005/8/layout/process2"/>
    <dgm:cxn modelId="{47D81352-7789-40D1-B718-08304EEFFE74}" type="presParOf" srcId="{B20094D9-56FC-4A1A-9274-317C23090BF2}" destId="{8C19A8C4-C9B0-4EF5-9428-DA2AFC3F04D4}" srcOrd="0" destOrd="0" presId="urn:microsoft.com/office/officeart/2005/8/layout/process2"/>
    <dgm:cxn modelId="{40CCAF93-A3FD-499E-B49A-FBF55B8B3F8E}" type="presParOf" srcId="{B20094D9-56FC-4A1A-9274-317C23090BF2}" destId="{C4EF700C-E031-4491-82D4-8E9E9913C4CA}" srcOrd="1" destOrd="0" presId="urn:microsoft.com/office/officeart/2005/8/layout/process2"/>
    <dgm:cxn modelId="{B79AC336-CBDD-42F4-BFB0-777A319E2068}" type="presParOf" srcId="{C4EF700C-E031-4491-82D4-8E9E9913C4CA}" destId="{5113E121-97E9-4A7A-A763-19C2F0B75D85}" srcOrd="0" destOrd="0" presId="urn:microsoft.com/office/officeart/2005/8/layout/process2"/>
    <dgm:cxn modelId="{493EEB43-69E5-4A8F-AA3F-BEFDC045026E}" type="presParOf" srcId="{B20094D9-56FC-4A1A-9274-317C23090BF2}" destId="{4D78DD88-E07F-47A0-8F5C-0BD23120DC61}" srcOrd="2" destOrd="0" presId="urn:microsoft.com/office/officeart/2005/8/layout/process2"/>
    <dgm:cxn modelId="{D8817B8B-F6FF-457A-AD08-FC7ABF061A96}" type="presParOf" srcId="{B20094D9-56FC-4A1A-9274-317C23090BF2}" destId="{2674B099-5586-4B18-80B7-9A52B0B93C6E}" srcOrd="3" destOrd="0" presId="urn:microsoft.com/office/officeart/2005/8/layout/process2"/>
    <dgm:cxn modelId="{FD21CA4C-DEEC-44BF-BC03-14835939D33E}" type="presParOf" srcId="{2674B099-5586-4B18-80B7-9A52B0B93C6E}" destId="{4D3B358F-D31E-47A5-B9A3-E108B18995E9}" srcOrd="0" destOrd="0" presId="urn:microsoft.com/office/officeart/2005/8/layout/process2"/>
    <dgm:cxn modelId="{E596C66B-0B41-4270-B3F0-1C1221CAA69A}" type="presParOf" srcId="{B20094D9-56FC-4A1A-9274-317C23090BF2}" destId="{EC536DDA-04B1-4A68-BDD6-2966AA993347}" srcOrd="4" destOrd="0" presId="urn:microsoft.com/office/officeart/2005/8/layout/process2"/>
    <dgm:cxn modelId="{4CAA7370-49DE-497A-9AFC-076EF766044D}" type="presParOf" srcId="{B20094D9-56FC-4A1A-9274-317C23090BF2}" destId="{DABADEE7-28A1-48E9-AC59-E9C507CB18C6}" srcOrd="5" destOrd="0" presId="urn:microsoft.com/office/officeart/2005/8/layout/process2"/>
    <dgm:cxn modelId="{9CCC55B5-79DA-463D-9019-7C82EA18F5D4}" type="presParOf" srcId="{DABADEE7-28A1-48E9-AC59-E9C507CB18C6}" destId="{5298126D-6DED-443D-91B5-793E62BC610F}" srcOrd="0" destOrd="0" presId="urn:microsoft.com/office/officeart/2005/8/layout/process2"/>
    <dgm:cxn modelId="{3388901A-4310-40B2-9FE1-B12A1D9FCC40}" type="presParOf" srcId="{B20094D9-56FC-4A1A-9274-317C23090BF2}" destId="{739C1277-903F-41B9-8752-CE679724217B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19A8C4-C9B0-4EF5-9428-DA2AFC3F04D4}">
      <dsp:nvSpPr>
        <dsp:cNvPr id="0" name=""/>
        <dsp:cNvSpPr/>
      </dsp:nvSpPr>
      <dsp:spPr>
        <a:xfrm>
          <a:off x="53598" y="7935"/>
          <a:ext cx="5833228" cy="98257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</a:t>
          </a:r>
          <a:r>
            <a:rPr lang="ru-RU" sz="1400" kern="12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    Родильный дом (отделение) города/района, отделение новорожденных многопрофильных детских стационаров, детская поликлиника/консультация</a:t>
          </a:r>
        </a:p>
      </dsp:txBody>
      <dsp:txXfrm>
        <a:off x="82377" y="36714"/>
        <a:ext cx="5775670" cy="925014"/>
      </dsp:txXfrm>
    </dsp:sp>
    <dsp:sp modelId="{C4EF700C-E031-4491-82D4-8E9E9913C4CA}">
      <dsp:nvSpPr>
        <dsp:cNvPr id="0" name=""/>
        <dsp:cNvSpPr/>
      </dsp:nvSpPr>
      <dsp:spPr>
        <a:xfrm rot="5400000">
          <a:off x="2883888" y="1002018"/>
          <a:ext cx="172648" cy="2071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08059" y="1019283"/>
        <a:ext cx="124306" cy="120854"/>
      </dsp:txXfrm>
    </dsp:sp>
    <dsp:sp modelId="{4D78DD88-E07F-47A0-8F5C-0BD23120DC61}">
      <dsp:nvSpPr>
        <dsp:cNvPr id="0" name=""/>
        <dsp:cNvSpPr/>
      </dsp:nvSpPr>
      <dsp:spPr>
        <a:xfrm>
          <a:off x="0" y="1220706"/>
          <a:ext cx="5940424" cy="160588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  <a:r>
            <a:rPr lang="ru-RU" sz="1400" kern="12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Обследование у сурдолога ГУ "Республиканская детская клиническая больница" с оценкой слуховой функции с помощью дополнительной аппаратуры: вызванные коротколатентные слуховые потенциалы и консультация сурдопедагога.                                                                                           Регистратура консультативной поликлиники : (8212) 229811                   Приемная ГУ "РДКБ": (8212) 229859</a:t>
          </a:r>
        </a:p>
      </dsp:txBody>
      <dsp:txXfrm>
        <a:off x="47035" y="1267741"/>
        <a:ext cx="5846354" cy="1511814"/>
      </dsp:txXfrm>
    </dsp:sp>
    <dsp:sp modelId="{2674B099-5586-4B18-80B7-9A52B0B93C6E}">
      <dsp:nvSpPr>
        <dsp:cNvPr id="0" name=""/>
        <dsp:cNvSpPr/>
      </dsp:nvSpPr>
      <dsp:spPr>
        <a:xfrm rot="5400000">
          <a:off x="2883888" y="2838101"/>
          <a:ext cx="172648" cy="2071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08059" y="2855366"/>
        <a:ext cx="124306" cy="120854"/>
      </dsp:txXfrm>
    </dsp:sp>
    <dsp:sp modelId="{EC536DDA-04B1-4A68-BDD6-2966AA993347}">
      <dsp:nvSpPr>
        <dsp:cNvPr id="0" name=""/>
        <dsp:cNvSpPr/>
      </dsp:nvSpPr>
      <dsp:spPr>
        <a:xfrm>
          <a:off x="0" y="3056789"/>
          <a:ext cx="5940424" cy="273102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III </a:t>
          </a:r>
          <a:r>
            <a:rPr lang="ru-RU" sz="1400" kern="1200">
              <a:solidFill>
                <a:srgbClr val="FFCC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ЭТАП                                                                                                                   При наличии показаний - проведение кохлеарной имплантации на базе федерального учреждения, подключение кохлеарного импланта. Для этого необходимо:                                                                                                                   - Районный (участковый) педиатр: Подготовка и направление полного пакета документов в МЗ РК, в соответствии с Порядком направления граждан Российской Федерации для оказания высокотехнологичной  медицинской помощи, утвержденным Приказом Министерства здравоохранения Российской Федерации от 29.12.2014г. № 930н.                                                                            - МЗ РК: размещение информации в информационно-аналитической подсистеме мониторинга реализации государственного задания, получение ответа, информирование пациента и руководителя ЛПУ.</a:t>
          </a:r>
        </a:p>
      </dsp:txBody>
      <dsp:txXfrm>
        <a:off x="79989" y="3136778"/>
        <a:ext cx="5780446" cy="2571045"/>
      </dsp:txXfrm>
    </dsp:sp>
    <dsp:sp modelId="{DABADEE7-28A1-48E9-AC59-E9C507CB18C6}">
      <dsp:nvSpPr>
        <dsp:cNvPr id="0" name=""/>
        <dsp:cNvSpPr/>
      </dsp:nvSpPr>
      <dsp:spPr>
        <a:xfrm rot="5400000">
          <a:off x="2883888" y="5799323"/>
          <a:ext cx="172648" cy="2071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08059" y="5816588"/>
        <a:ext cx="124306" cy="120854"/>
      </dsp:txXfrm>
    </dsp:sp>
    <dsp:sp modelId="{739C1277-903F-41B9-8752-CE679724217B}">
      <dsp:nvSpPr>
        <dsp:cNvPr id="0" name=""/>
        <dsp:cNvSpPr/>
      </dsp:nvSpPr>
      <dsp:spPr>
        <a:xfrm>
          <a:off x="0" y="6018011"/>
          <a:ext cx="5940424" cy="204945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IV</a:t>
          </a:r>
          <a:r>
            <a:rPr lang="ru-RU" sz="1400" kern="1200">
              <a:solidFill>
                <a:srgbClr val="CCFF99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ЭТАП                                                                                                    Наблюдение в сурдологическом кабинете ГУ "Республиканская детская клиническая больница", речевая реабилитация, замена речевого процессора – через 5 лет после оперативного вмешательства (контроль районного отоларинголога и педиатра).                                                                          Порядок направления должен соответствовать Порядку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796н от 02.12.14 г</a:t>
          </a:r>
        </a:p>
      </dsp:txBody>
      <dsp:txXfrm>
        <a:off x="60027" y="6078038"/>
        <a:ext cx="5820370" cy="1929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Юрьевна</dc:creator>
  <cp:keywords/>
  <dc:description/>
  <cp:lastModifiedBy>Попова Ольга Юрьевна</cp:lastModifiedBy>
  <cp:revision>2</cp:revision>
  <dcterms:created xsi:type="dcterms:W3CDTF">2019-02-01T11:34:00Z</dcterms:created>
  <dcterms:modified xsi:type="dcterms:W3CDTF">2019-02-01T11:45:00Z</dcterms:modified>
</cp:coreProperties>
</file>